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A06E" w14:textId="77777777" w:rsidR="00241557" w:rsidRPr="00861A47" w:rsidRDefault="00861A47">
      <w:pPr>
        <w:widowControl w:val="0"/>
        <w:spacing w:after="0" w:line="240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61A47">
        <w:rPr>
          <w:rFonts w:ascii="Calibri" w:eastAsia="Calibri" w:hAnsi="Calibri" w:cs="Calibri"/>
          <w:b/>
          <w:sz w:val="28"/>
          <w:szCs w:val="28"/>
        </w:rPr>
        <w:t>TERMO DE COMPROMISSO DE ATIVIDADES DO BOLSISTA COM O PPGCR E ORIENTADOR</w:t>
      </w:r>
    </w:p>
    <w:p w14:paraId="4ED6A06F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4ED6A070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4ED6A071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Norma de Referência:</w:t>
      </w:r>
      <w:r>
        <w:rPr>
          <w:rFonts w:ascii="Calibri" w:eastAsia="Calibri" w:hAnsi="Calibri" w:cs="Calibri"/>
          <w:sz w:val="22"/>
          <w:szCs w:val="22"/>
        </w:rPr>
        <w:t xml:space="preserve"> Norma 07/PPGCR/2025, de 30 de junho de 2025, do Programa de Pós-Graduação em Ciências da Reabilitação (PPG-CR) – UFSC.</w:t>
      </w:r>
    </w:p>
    <w:p w14:paraId="4ED6A072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73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74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1. PARTES</w:t>
      </w:r>
    </w:p>
    <w:p w14:paraId="63F4B66F" w14:textId="77777777" w:rsidR="00A53A06" w:rsidRDefault="00A53A06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4ED6A075" w14:textId="503387FC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Bolsista</w:t>
      </w:r>
    </w:p>
    <w:p w14:paraId="4ED6A076" w14:textId="77777777" w:rsidR="00241557" w:rsidRDefault="00861A47">
      <w:pPr>
        <w:widowControl w:val="0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Nome: </w:t>
      </w:r>
    </w:p>
    <w:p w14:paraId="4ED6A077" w14:textId="77777777" w:rsidR="00241557" w:rsidRDefault="00861A47">
      <w:pPr>
        <w:widowControl w:val="0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Matrícula UFSC: </w:t>
      </w:r>
    </w:p>
    <w:p w14:paraId="4ED6A078" w14:textId="77777777" w:rsidR="00241557" w:rsidRDefault="00861A47">
      <w:pPr>
        <w:widowControl w:val="0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E-mail institucional: </w:t>
      </w:r>
    </w:p>
    <w:p w14:paraId="09F32733" w14:textId="77777777" w:rsidR="00A53A06" w:rsidRDefault="00A53A06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4ED6A079" w14:textId="0C6B42ED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Orientador(a)</w:t>
      </w:r>
    </w:p>
    <w:p w14:paraId="4ED6A07A" w14:textId="77777777" w:rsidR="00241557" w:rsidRDefault="00861A47">
      <w:pPr>
        <w:widowControl w:val="0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Nome: </w:t>
      </w:r>
    </w:p>
    <w:p w14:paraId="4ED6A07B" w14:textId="77777777" w:rsidR="00241557" w:rsidRDefault="00861A47">
      <w:pPr>
        <w:widowControl w:val="0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Departamento: </w:t>
      </w:r>
    </w:p>
    <w:p w14:paraId="4ED6A07C" w14:textId="77777777" w:rsidR="00241557" w:rsidRDefault="00861A47">
      <w:pPr>
        <w:widowControl w:val="0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E-mail institucional: </w:t>
      </w:r>
    </w:p>
    <w:p w14:paraId="4ED6A07D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7E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Vigência:</w:t>
      </w:r>
    </w:p>
    <w:p w14:paraId="4ED6A07F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80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81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2. COMPROMISSOS DO(A) BOLSISTA</w:t>
      </w:r>
    </w:p>
    <w:p w14:paraId="4ED6A082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O(a) bolsista compromete-se a:</w:t>
      </w:r>
    </w:p>
    <w:p w14:paraId="4ED6A083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a) Dedicar-se às atividades do projeto por no mínimo 30 horas semanais, conforme definido pelo Programa;</w:t>
      </w:r>
    </w:p>
    <w:p w14:paraId="4ED6A084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b) Cumprir o plano de trabalho acordado com o(a) orientador(a), participando ativamente das atividades propostas;</w:t>
      </w:r>
    </w:p>
    <w:p w14:paraId="4ED6A085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c) Manter frequência e pontualidade nos encontros com o(a) orientador(a) e nas atividades do previstas no plano de trabalho e do projeto de pesquisa;</w:t>
      </w:r>
    </w:p>
    <w:p w14:paraId="4ED6A086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d) Participar de reuniões, capacitações e eventos acadêmico-científicos vinculados ao projeto ou exigidos pelo Programa;</w:t>
      </w:r>
    </w:p>
    <w:p w14:paraId="4ED6A087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e) Não acumular a bolsa com vínculo empregatício ou outra bolsa, salvo em casos autorizados pelas normas do Programa;</w:t>
      </w:r>
    </w:p>
    <w:p w14:paraId="4ED6A088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f) Apresentar relatórios parciais e finais de atividades, conforme cronograma estabelecido;</w:t>
      </w:r>
    </w:p>
    <w:p w14:paraId="4ED6A089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g) Apresentar os resultados da pesquisa ou atividade em eventos promovidos pela instituição, como seminários, congressos ou mostras científicas, quando solicitado;</w:t>
      </w:r>
    </w:p>
    <w:p w14:paraId="4ED6A08A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h) Referenciar o apoio do Programa e da instituição de fomento (quando aplicável) em todas as publicações e apresentações resultantes do trabalho;</w:t>
      </w:r>
    </w:p>
    <w:p w14:paraId="4ED6A08B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i) Manter atualizados seus dados cadastrais junto à secretaria do Programa e às plataformas da agência de fomento, quando aplicável;</w:t>
      </w:r>
    </w:p>
    <w:p w14:paraId="4ED6A08C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j) Observar os prazos regimentais do PPG-CR e comunicar ao(à) orientador(a) e à coordenação qualquer impedimento relevante que afete o desempenho das atividades vinculadas à bolsa;</w:t>
      </w:r>
    </w:p>
    <w:p w14:paraId="4ED6A08D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k) Participar regularmente das atividades acadêmicas desenvolvidas junto ao(à) orientador(a), </w:t>
      </w:r>
      <w:r>
        <w:rPr>
          <w:rFonts w:ascii="Calibri" w:eastAsia="Calibri" w:hAnsi="Calibri" w:cs="Calibri"/>
          <w:sz w:val="22"/>
          <w:szCs w:val="22"/>
        </w:rPr>
        <w:lastRenderedPageBreak/>
        <w:t>incluindo reuniões do grupo de pesquisa, oficinas, sessões de orientação individual ou coletiva e outras ações formativas;</w:t>
      </w:r>
    </w:p>
    <w:p w14:paraId="4ED6A08E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l) Cumprir as metas e prazos estabelecidos em conjunto com o(a) orientador(a), comunicando previamente qualquer dificuldade ou necessidade de ajuste no cronograma;</w:t>
      </w:r>
    </w:p>
    <w:p w14:paraId="4ED6A08F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m) Manter diálogo contínuo com o(a) orientador(a) sobre o andamento do projeto, apresentando os avanços, dificuldades e propostas de encaminhamentos.</w:t>
      </w:r>
    </w:p>
    <w:p w14:paraId="4ED6A090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n) Cumprir pelo menos um semestre de Estágio de Docência, em conformidade com as normas do PPGCR, colaborando em atividades de ensino sob supervisão de docentes vinculados ao programa e apresentando os respectivos relatórios.</w:t>
      </w:r>
    </w:p>
    <w:p w14:paraId="4ED6A091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92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3. OBRIGAÇÕES DO(A) ORIENTADOR(A)</w:t>
      </w:r>
    </w:p>
    <w:p w14:paraId="4ED6A093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Conforme Art. 3º, incisos I–V da Norma 07/PPGCR/2025, o(a) orientador(a) compromete-se a:</w:t>
      </w:r>
    </w:p>
    <w:p w14:paraId="4ED6A094" w14:textId="77777777" w:rsidR="00241557" w:rsidRDefault="00861A47">
      <w:pPr>
        <w:widowControl w:val="0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Supervisionar o desenvolvimento do plano de trabalho, orientando metodologias e prazos;</w:t>
      </w:r>
    </w:p>
    <w:p w14:paraId="4ED6A095" w14:textId="77777777" w:rsidR="00241557" w:rsidRDefault="00861A47">
      <w:pPr>
        <w:widowControl w:val="0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Reunir-se regularmente com o(a) bolsista para avaliação de progresso;</w:t>
      </w:r>
    </w:p>
    <w:p w14:paraId="4ED6A096" w14:textId="77777777" w:rsidR="00241557" w:rsidRDefault="00861A47">
      <w:pPr>
        <w:widowControl w:val="0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Avaliar e aprovar relatórios e resultados parciais e finais;</w:t>
      </w:r>
    </w:p>
    <w:p w14:paraId="4ED6A097" w14:textId="77777777" w:rsidR="00241557" w:rsidRDefault="00861A47">
      <w:pPr>
        <w:widowControl w:val="0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Promover a integração do(a) bolsista em atividades de pesquisa, grupos de estudo e eventos científicos;</w:t>
      </w:r>
    </w:p>
    <w:p w14:paraId="4ED6A098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99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4. CONDIÇÕES GERAIS</w:t>
      </w:r>
    </w:p>
    <w:p w14:paraId="4ED6A09A" w14:textId="77777777" w:rsidR="00241557" w:rsidRDefault="00861A47">
      <w:pPr>
        <w:widowControl w:val="0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Início e Término:</w:t>
      </w:r>
      <w:r>
        <w:rPr>
          <w:rFonts w:ascii="Calibri" w:eastAsia="Calibri" w:hAnsi="Calibri" w:cs="Calibri"/>
          <w:sz w:val="22"/>
          <w:szCs w:val="22"/>
        </w:rPr>
        <w:t xml:space="preserve"> o presente Termo entra em vigor na data de sua assinatura e termina com o fim da vigência da bolsa.</w:t>
      </w:r>
    </w:p>
    <w:p w14:paraId="4ED6A09B" w14:textId="77777777" w:rsidR="00241557" w:rsidRDefault="00861A47">
      <w:pPr>
        <w:widowControl w:val="0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Rescisão:</w:t>
      </w:r>
      <w:r>
        <w:rPr>
          <w:rFonts w:ascii="Calibri" w:eastAsia="Calibri" w:hAnsi="Calibri" w:cs="Calibri"/>
          <w:sz w:val="22"/>
          <w:szCs w:val="22"/>
        </w:rPr>
        <w:t xml:space="preserve"> poderá ser rescindido previamente em caso de descumprimento de quaisquer cláusulas.</w:t>
      </w:r>
    </w:p>
    <w:p w14:paraId="4ED6A09C" w14:textId="77777777" w:rsidR="00241557" w:rsidRDefault="00861A47">
      <w:pPr>
        <w:widowControl w:val="0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Prorrogação:</w:t>
      </w:r>
      <w:r>
        <w:rPr>
          <w:rFonts w:ascii="Calibri" w:eastAsia="Calibri" w:hAnsi="Calibri" w:cs="Calibri"/>
          <w:sz w:val="22"/>
          <w:szCs w:val="22"/>
        </w:rPr>
        <w:t xml:space="preserve"> eventual prorrogação depende de aprovação em edital específico e do Colegiado Delegado do PPG-CR.</w:t>
      </w:r>
    </w:p>
    <w:p w14:paraId="4ED6A09D" w14:textId="77777777" w:rsidR="00241557" w:rsidRDefault="00861A47">
      <w:pPr>
        <w:widowControl w:val="0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Omissões e Recursos:</w:t>
      </w:r>
      <w:r>
        <w:rPr>
          <w:rFonts w:ascii="Calibri" w:eastAsia="Calibri" w:hAnsi="Calibri" w:cs="Calibri"/>
          <w:sz w:val="22"/>
          <w:szCs w:val="22"/>
        </w:rPr>
        <w:t xml:space="preserve"> questões não previstas serão decididas pela Comissão de Bolsas e caberá recurso ao Colegiado Delegado do PPG-CR (Art. 8º da Norma).</w:t>
      </w:r>
    </w:p>
    <w:p w14:paraId="4ED6A09E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9F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5. ASSINATURAS</w:t>
      </w:r>
    </w:p>
    <w:p w14:paraId="4ED6A0A0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A1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Bolsista</w:t>
      </w:r>
    </w:p>
    <w:p w14:paraId="4ED6A0A2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4ED6A0A3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4ED6A0A4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A5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Orientador(a)</w:t>
      </w:r>
    </w:p>
    <w:p w14:paraId="4ED6A0A6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4ED6A0A7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4ED6A0A8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A9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Comissão de Bolsas</w:t>
      </w:r>
      <w:r>
        <w:rPr>
          <w:rFonts w:ascii="Calibri" w:eastAsia="Calibri" w:hAnsi="Calibri" w:cs="Calibri"/>
          <w:sz w:val="22"/>
          <w:szCs w:val="22"/>
        </w:rPr>
        <w:br/>
      </w:r>
    </w:p>
    <w:p w14:paraId="4ED6A0AA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AB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D6A0AC" w14:textId="77777777" w:rsidR="00241557" w:rsidRDefault="00861A4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Coordenador(a) do PPG-CR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4ED6A0AD" w14:textId="77777777" w:rsidR="00241557" w:rsidRDefault="00241557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sectPr w:rsidR="00241557" w:rsidSect="00237E07"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D6B02" w14:textId="77777777" w:rsidR="00FD2D07" w:rsidRDefault="00FD2D07" w:rsidP="00FD2D07">
      <w:pPr>
        <w:spacing w:after="0" w:line="240" w:lineRule="auto"/>
      </w:pPr>
      <w:r>
        <w:separator/>
      </w:r>
    </w:p>
  </w:endnote>
  <w:endnote w:type="continuationSeparator" w:id="0">
    <w:p w14:paraId="6F64EB0B" w14:textId="77777777" w:rsidR="00FD2D07" w:rsidRDefault="00FD2D07" w:rsidP="00FD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6F3E02D-01EE-4D6F-AB71-7DFA4BED158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F6062380-D389-49BA-8FAE-B0D850802995}"/>
    <w:embedItalic r:id="rId3" w:fontKey="{8216F476-BEB6-4C24-8FF0-BCF582EFFAFC}"/>
  </w:font>
  <w:font w:name="Play">
    <w:charset w:val="00"/>
    <w:family w:val="auto"/>
    <w:pitch w:val="default"/>
    <w:embedRegular r:id="rId4" w:fontKey="{DC72036A-D95F-4A6A-A76E-574628BCE9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B4F22AB1-2B40-45A1-A60C-0827C301163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43F44E66-8113-44F7-8646-E55CCD14CFFA}"/>
    <w:embedBold r:id="rId7" w:fontKey="{E2007156-8709-4235-8AD0-300C4C58BF7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28C35EF3-130E-464F-A23F-5C0F30BBD93D}"/>
    <w:embedBold r:id="rId9" w:fontKey="{951C28D0-0896-4EA7-9B29-9CB4112FCCB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6995E" w14:textId="77777777" w:rsidR="00FD2D07" w:rsidRDefault="00FD2D07" w:rsidP="00FD2D07">
      <w:pPr>
        <w:spacing w:after="0" w:line="240" w:lineRule="auto"/>
      </w:pPr>
      <w:r>
        <w:separator/>
      </w:r>
    </w:p>
  </w:footnote>
  <w:footnote w:type="continuationSeparator" w:id="0">
    <w:p w14:paraId="5B337A20" w14:textId="77777777" w:rsidR="00FD2D07" w:rsidRDefault="00FD2D07" w:rsidP="00FD2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CE1CD" w14:textId="77777777" w:rsidR="00861A47" w:rsidRDefault="00861A47" w:rsidP="00861A47">
    <w:pPr>
      <w:tabs>
        <w:tab w:val="center" w:pos="4252"/>
        <w:tab w:val="right" w:pos="8504"/>
      </w:tabs>
      <w:spacing w:after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6DFED" w14:textId="77777777" w:rsidR="00756A77" w:rsidRDefault="00756A77" w:rsidP="00756A77">
    <w:pPr>
      <w:jc w:val="center"/>
    </w:pPr>
    <w:r>
      <w:rPr>
        <w:noProof/>
      </w:rPr>
      <w:drawing>
        <wp:anchor distT="0" distB="0" distL="0" distR="0" simplePos="0" relativeHeight="251661312" behindDoc="0" locked="0" layoutInCell="1" hidden="0" allowOverlap="1" wp14:anchorId="0A166E05" wp14:editId="198777E8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731520" cy="721995"/>
          <wp:effectExtent l="0" t="0" r="0" b="1905"/>
          <wp:wrapSquare wrapText="bothSides" distT="0" distB="0" distL="0" distR="0"/>
          <wp:docPr id="759103132" name="image5.jp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5.jp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 l="-2" t="-2" r="-2" b="-2"/>
                  <a:stretch>
                    <a:fillRect/>
                  </a:stretch>
                </pic:blipFill>
                <pic:spPr>
                  <a:xfrm>
                    <a:off x="0" y="0"/>
                    <a:ext cx="731520" cy="721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C9962F7" w14:textId="77777777" w:rsidR="00756A77" w:rsidRDefault="00756A77" w:rsidP="00756A77">
    <w:pPr>
      <w:tabs>
        <w:tab w:val="center" w:pos="4252"/>
        <w:tab w:val="right" w:pos="8504"/>
      </w:tabs>
      <w:spacing w:after="0"/>
      <w:jc w:val="center"/>
      <w:rPr>
        <w:rFonts w:ascii="Verdana" w:eastAsia="Verdana" w:hAnsi="Verdana" w:cs="Verdana"/>
        <w:sz w:val="16"/>
        <w:szCs w:val="16"/>
      </w:rPr>
    </w:pPr>
  </w:p>
  <w:p w14:paraId="7376455D" w14:textId="77777777" w:rsidR="00756A77" w:rsidRDefault="00756A77" w:rsidP="00756A77">
    <w:pPr>
      <w:tabs>
        <w:tab w:val="center" w:pos="4252"/>
        <w:tab w:val="right" w:pos="8504"/>
      </w:tabs>
      <w:spacing w:after="0"/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 xml:space="preserve">SERVIÇO PÚBLICO FEDERAL </w:t>
    </w:r>
  </w:p>
  <w:p w14:paraId="1B50045D" w14:textId="77777777" w:rsidR="00756A77" w:rsidRDefault="00756A77" w:rsidP="00756A77">
    <w:pPr>
      <w:tabs>
        <w:tab w:val="center" w:pos="4252"/>
        <w:tab w:val="right" w:pos="8504"/>
      </w:tabs>
      <w:spacing w:after="0"/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>MINISTÉRIO DA EDUCAÇÃO</w:t>
    </w:r>
  </w:p>
  <w:p w14:paraId="67C415C3" w14:textId="77777777" w:rsidR="00756A77" w:rsidRDefault="00756A77" w:rsidP="00756A77">
    <w:pPr>
      <w:tabs>
        <w:tab w:val="center" w:pos="4252"/>
        <w:tab w:val="right" w:pos="8504"/>
      </w:tabs>
      <w:spacing w:after="0"/>
      <w:jc w:val="center"/>
      <w:rPr>
        <w:rFonts w:ascii="Verdana" w:eastAsia="Verdana" w:hAnsi="Verdana" w:cs="Verdana"/>
        <w:b/>
        <w:sz w:val="16"/>
        <w:szCs w:val="16"/>
      </w:rPr>
    </w:pPr>
    <w:r>
      <w:rPr>
        <w:rFonts w:ascii="Verdana" w:eastAsia="Verdana" w:hAnsi="Verdana" w:cs="Verdana"/>
        <w:b/>
        <w:sz w:val="16"/>
        <w:szCs w:val="16"/>
      </w:rPr>
      <w:t>UNIVERSIDADE FEDERAL DE SANTA CATARINA</w:t>
    </w:r>
  </w:p>
  <w:p w14:paraId="6883B999" w14:textId="77777777" w:rsidR="00756A77" w:rsidRDefault="00756A77" w:rsidP="00756A77">
    <w:pPr>
      <w:tabs>
        <w:tab w:val="center" w:pos="4252"/>
        <w:tab w:val="right" w:pos="8504"/>
      </w:tabs>
      <w:spacing w:after="0"/>
      <w:jc w:val="center"/>
      <w:rPr>
        <w:rFonts w:ascii="Verdana" w:eastAsia="Verdana" w:hAnsi="Verdana" w:cs="Verdana"/>
        <w:b/>
        <w:sz w:val="16"/>
        <w:szCs w:val="16"/>
      </w:rPr>
    </w:pPr>
    <w:r>
      <w:rPr>
        <w:rFonts w:ascii="Verdana" w:eastAsia="Verdana" w:hAnsi="Verdana" w:cs="Verdana"/>
        <w:b/>
        <w:sz w:val="16"/>
        <w:szCs w:val="16"/>
      </w:rPr>
      <w:t>CAMPUS ARARANGUÁ</w:t>
    </w:r>
  </w:p>
  <w:p w14:paraId="207401AB" w14:textId="77777777" w:rsidR="00756A77" w:rsidRDefault="00756A77" w:rsidP="00756A77">
    <w:pPr>
      <w:tabs>
        <w:tab w:val="center" w:pos="4252"/>
        <w:tab w:val="right" w:pos="8504"/>
      </w:tabs>
      <w:spacing w:after="0"/>
      <w:jc w:val="center"/>
      <w:rPr>
        <w:rFonts w:ascii="Verdana" w:eastAsia="Verdana" w:hAnsi="Verdana" w:cs="Verdana"/>
        <w:b/>
        <w:sz w:val="16"/>
        <w:szCs w:val="16"/>
      </w:rPr>
    </w:pPr>
    <w:r>
      <w:rPr>
        <w:rFonts w:ascii="Verdana" w:eastAsia="Verdana" w:hAnsi="Verdana" w:cs="Verdana"/>
        <w:b/>
        <w:sz w:val="16"/>
        <w:szCs w:val="16"/>
      </w:rPr>
      <w:t>CENTRO DE CIÊNCIAS, TECNOLOGIAS E SAÚDE</w:t>
    </w:r>
  </w:p>
  <w:p w14:paraId="1D70C3DB" w14:textId="77777777" w:rsidR="00756A77" w:rsidRDefault="00756A77" w:rsidP="00756A77">
    <w:pPr>
      <w:tabs>
        <w:tab w:val="center" w:pos="4252"/>
        <w:tab w:val="right" w:pos="8504"/>
      </w:tabs>
      <w:spacing w:after="0"/>
      <w:jc w:val="center"/>
      <w:rPr>
        <w:rFonts w:ascii="Verdana" w:eastAsia="Verdana" w:hAnsi="Verdana" w:cs="Verdana"/>
        <w:b/>
        <w:sz w:val="16"/>
        <w:szCs w:val="16"/>
      </w:rPr>
    </w:pPr>
    <w:r>
      <w:rPr>
        <w:rFonts w:ascii="Verdana" w:eastAsia="Verdana" w:hAnsi="Verdana" w:cs="Verdana"/>
        <w:b/>
        <w:sz w:val="16"/>
        <w:szCs w:val="16"/>
      </w:rPr>
      <w:t>PROGRAMA DE PÓS-GRADUAÇÃO EM CIÊNCIAS DA REABILITAÇÃO</w:t>
    </w:r>
  </w:p>
  <w:p w14:paraId="71277308" w14:textId="77777777" w:rsidR="00237E07" w:rsidRDefault="00237E0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50AD8"/>
    <w:multiLevelType w:val="multilevel"/>
    <w:tmpl w:val="5E1A69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D256CE9"/>
    <w:multiLevelType w:val="multilevel"/>
    <w:tmpl w:val="DBD8B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B3E462D"/>
    <w:multiLevelType w:val="multilevel"/>
    <w:tmpl w:val="F7504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7B651876"/>
    <w:multiLevelType w:val="multilevel"/>
    <w:tmpl w:val="534036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23900217">
    <w:abstractNumId w:val="0"/>
  </w:num>
  <w:num w:numId="2" w16cid:durableId="959997501">
    <w:abstractNumId w:val="3"/>
  </w:num>
  <w:num w:numId="3" w16cid:durableId="765806137">
    <w:abstractNumId w:val="2"/>
  </w:num>
  <w:num w:numId="4" w16cid:durableId="554775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557"/>
    <w:rsid w:val="00237E07"/>
    <w:rsid w:val="00241557"/>
    <w:rsid w:val="00377233"/>
    <w:rsid w:val="00756A77"/>
    <w:rsid w:val="00861A47"/>
    <w:rsid w:val="00A53A06"/>
    <w:rsid w:val="00C25B4E"/>
    <w:rsid w:val="00CC4393"/>
    <w:rsid w:val="00FD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6A06E"/>
  <w15:docId w15:val="{C77C7F6F-4314-4670-BDC3-6E27BE99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1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81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81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581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581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581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581F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581F2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581F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1F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81F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81F2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58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58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81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81F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81F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81F2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81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81F2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81F28"/>
    <w:rPr>
      <w:b/>
      <w:bCs/>
      <w:smallCaps/>
      <w:color w:val="0F4761" w:themeColor="accent1" w:themeShade="BF"/>
      <w:spacing w:val="5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FD2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2D07"/>
  </w:style>
  <w:style w:type="paragraph" w:styleId="Rodap">
    <w:name w:val="footer"/>
    <w:basedOn w:val="Normal"/>
    <w:link w:val="RodapChar"/>
    <w:uiPriority w:val="99"/>
    <w:unhideWhenUsed/>
    <w:rsid w:val="00FD2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2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knragsW8nMFFhV9xi92Oq705NA==">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48B6C00-783D-432F-98AE-9F52064A4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 Schneider</dc:creator>
  <cp:lastModifiedBy>Gabriel Faria Martins</cp:lastModifiedBy>
  <cp:revision>6</cp:revision>
  <dcterms:created xsi:type="dcterms:W3CDTF">2025-07-11T13:49:00Z</dcterms:created>
  <dcterms:modified xsi:type="dcterms:W3CDTF">2025-10-01T11:56:00Z</dcterms:modified>
</cp:coreProperties>
</file>